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6DF63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19B4B368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44535979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p w14:paraId="4C9C55BE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A673B" w14:paraId="6E15163B" w14:textId="77777777">
        <w:tc>
          <w:tcPr>
            <w:tcW w:w="1080" w:type="dxa"/>
            <w:vAlign w:val="center"/>
          </w:tcPr>
          <w:p w14:paraId="24922B3F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691E5D5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43001-50/2021-0</w:t>
            </w:r>
            <w:r w:rsidR="00500E07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762ADCF7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56BDF99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66DD1C3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A-36/21 G</w:t>
            </w:r>
            <w:r w:rsidR="00424A5A" w:rsidRPr="000A67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A673B" w14:paraId="370A2619" w14:textId="77777777">
        <w:tc>
          <w:tcPr>
            <w:tcW w:w="1080" w:type="dxa"/>
            <w:vAlign w:val="center"/>
          </w:tcPr>
          <w:p w14:paraId="3A02C0F5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6B143A9" w14:textId="77777777" w:rsidR="00424A5A" w:rsidRPr="000A673B" w:rsidRDefault="006A57A0" w:rsidP="008911C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EC09A8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0A673B" w:rsidRPr="000A673B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97D56E7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87BB1B6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C5D6C22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2431-21-000264/0</w:t>
            </w:r>
          </w:p>
        </w:tc>
      </w:tr>
    </w:tbl>
    <w:p w14:paraId="52FEDFD9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16DE7A7A" w14:textId="61125AD5" w:rsidR="00E813F4" w:rsidRDefault="00E813F4" w:rsidP="00E813F4">
      <w:pPr>
        <w:rPr>
          <w:rFonts w:ascii="Tahoma" w:hAnsi="Tahoma" w:cs="Tahoma"/>
          <w:sz w:val="20"/>
          <w:szCs w:val="20"/>
        </w:rPr>
      </w:pPr>
    </w:p>
    <w:p w14:paraId="18337F76" w14:textId="0AADA2CB" w:rsidR="00363534" w:rsidRDefault="00363534" w:rsidP="00E813F4">
      <w:pPr>
        <w:rPr>
          <w:rFonts w:ascii="Tahoma" w:hAnsi="Tahoma" w:cs="Tahoma"/>
          <w:sz w:val="20"/>
          <w:szCs w:val="20"/>
        </w:rPr>
      </w:pPr>
    </w:p>
    <w:p w14:paraId="424AFFD1" w14:textId="77777777" w:rsidR="00363534" w:rsidRPr="000A673B" w:rsidRDefault="00363534" w:rsidP="00E813F4">
      <w:pPr>
        <w:rPr>
          <w:rFonts w:ascii="Tahoma" w:hAnsi="Tahoma" w:cs="Tahoma"/>
          <w:sz w:val="20"/>
          <w:szCs w:val="20"/>
        </w:rPr>
      </w:pPr>
    </w:p>
    <w:p w14:paraId="700D4A59" w14:textId="77777777" w:rsidR="00E813F4" w:rsidRPr="000A673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8EA22BB" w14:textId="77777777" w:rsidR="00E813F4" w:rsidRPr="000A673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9433713" w14:textId="77777777" w:rsidR="00E813F4" w:rsidRPr="000A673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A673B" w14:paraId="04173346" w14:textId="77777777">
        <w:tc>
          <w:tcPr>
            <w:tcW w:w="9288" w:type="dxa"/>
          </w:tcPr>
          <w:p w14:paraId="02A4B743" w14:textId="77777777" w:rsidR="00E813F4" w:rsidRPr="000A673B" w:rsidRDefault="000A673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A673B">
              <w:rPr>
                <w:rFonts w:ascii="Tahoma" w:hAnsi="Tahoma" w:cs="Tahoma"/>
                <w:b/>
                <w:szCs w:val="20"/>
              </w:rPr>
              <w:t>Prestavitev R2-402/1426 Solkan-Gonjače (mimo naselja Kojsko) – 2.Faza - 2.etapa (3)</w:t>
            </w:r>
          </w:p>
        </w:tc>
      </w:tr>
    </w:tbl>
    <w:p w14:paraId="0916C52C" w14:textId="5ED72432"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E947358" w14:textId="77777777" w:rsidR="00881085" w:rsidRPr="000A673B" w:rsidRDefault="00881085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E94E497" w14:textId="77777777" w:rsidR="00363534" w:rsidRDefault="00363534" w:rsidP="000A673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</w:p>
    <w:p w14:paraId="3EAA8CFE" w14:textId="4EA016BB" w:rsidR="000A673B" w:rsidRPr="000A673B" w:rsidRDefault="000A673B" w:rsidP="000A673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A673B">
        <w:rPr>
          <w:rFonts w:ascii="Tahoma" w:hAnsi="Tahoma" w:cs="Tahoma"/>
          <w:b/>
          <w:color w:val="333333"/>
          <w:sz w:val="20"/>
          <w:szCs w:val="20"/>
          <w:lang w:eastAsia="sl-SI"/>
        </w:rPr>
        <w:t>JN000592/2021-B01 - A-36/21; datum objave: 04.02.2021</w:t>
      </w:r>
    </w:p>
    <w:p w14:paraId="2FEFB63B" w14:textId="77777777" w:rsidR="00503834" w:rsidRDefault="006A57A0" w:rsidP="0050383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9</w:t>
      </w:r>
      <w:r w:rsidR="00EC09A8"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503834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500E07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50383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00E07">
        <w:rPr>
          <w:rFonts w:ascii="Tahoma" w:hAnsi="Tahoma" w:cs="Tahoma"/>
          <w:b/>
          <w:color w:val="333333"/>
          <w:szCs w:val="20"/>
          <w:shd w:val="clear" w:color="auto" w:fill="FFFFFF"/>
        </w:rPr>
        <w:t>32</w:t>
      </w:r>
    </w:p>
    <w:p w14:paraId="1A2EB3A0" w14:textId="77777777" w:rsidR="00503834" w:rsidRPr="001A26F4" w:rsidRDefault="00503834" w:rsidP="0050383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0CADD1D4" w14:textId="77777777" w:rsidR="00E813F4" w:rsidRPr="008911C3" w:rsidRDefault="00E813F4" w:rsidP="00503834">
      <w:pPr>
        <w:pStyle w:val="EndnoteText"/>
        <w:jc w:val="both"/>
        <w:rPr>
          <w:rFonts w:ascii="Tahoma" w:hAnsi="Tahoma" w:cs="Tahoma"/>
          <w:b/>
          <w:szCs w:val="20"/>
        </w:rPr>
      </w:pPr>
      <w:r w:rsidRPr="008911C3">
        <w:rPr>
          <w:rFonts w:ascii="Tahoma" w:hAnsi="Tahoma" w:cs="Tahoma"/>
          <w:b/>
          <w:szCs w:val="20"/>
        </w:rPr>
        <w:t>Vprašanje:</w:t>
      </w:r>
    </w:p>
    <w:p w14:paraId="0357572F" w14:textId="77777777" w:rsidR="006A57A0" w:rsidRPr="006A57A0" w:rsidRDefault="006A57A0" w:rsidP="000A673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8B85D25" w14:textId="77777777" w:rsidR="006A57A0" w:rsidRPr="00500E07" w:rsidRDefault="00500E07" w:rsidP="000A673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500E07">
        <w:rPr>
          <w:rFonts w:ascii="Tahoma" w:hAnsi="Tahoma" w:cs="Tahoma"/>
          <w:color w:val="333333"/>
          <w:szCs w:val="20"/>
        </w:rPr>
        <w:br/>
      </w:r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>zanima nas ali je v popisu napaka</w:t>
      </w:r>
      <w:r w:rsidRPr="00500E07">
        <w:rPr>
          <w:rFonts w:ascii="Tahoma" w:hAnsi="Tahoma" w:cs="Tahoma"/>
          <w:color w:val="333333"/>
          <w:szCs w:val="20"/>
        </w:rPr>
        <w:br/>
      </w:r>
      <w:r w:rsidRPr="00500E07">
        <w:rPr>
          <w:rFonts w:ascii="Tahoma" w:hAnsi="Tahoma" w:cs="Tahoma"/>
          <w:color w:val="333333"/>
          <w:szCs w:val="20"/>
        </w:rPr>
        <w:br/>
      </w:r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>OZELENITEV VSEH POVRŠIN</w:t>
      </w:r>
      <w:r w:rsidRPr="00500E07">
        <w:rPr>
          <w:rFonts w:ascii="Tahoma" w:hAnsi="Tahoma" w:cs="Tahoma"/>
          <w:color w:val="333333"/>
          <w:szCs w:val="20"/>
        </w:rPr>
        <w:br/>
      </w:r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>Opomba: optimalen čas setve je od sredine septembra do konca aprila</w:t>
      </w:r>
      <w:r w:rsidRPr="00500E07">
        <w:rPr>
          <w:rFonts w:ascii="Tahoma" w:hAnsi="Tahoma" w:cs="Tahoma"/>
          <w:color w:val="333333"/>
          <w:szCs w:val="20"/>
        </w:rPr>
        <w:br/>
      </w:r>
      <w:proofErr w:type="spellStart"/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>Zatravitev</w:t>
      </w:r>
      <w:proofErr w:type="spellEnd"/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 xml:space="preserve"> vseh površin z vodno setvijo s </w:t>
      </w:r>
      <w:proofErr w:type="spellStart"/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>protierozijsko</w:t>
      </w:r>
      <w:proofErr w:type="spellEnd"/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 xml:space="preserve"> zaščito </w:t>
      </w:r>
      <w:proofErr w:type="spellStart"/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>Hydromulching</w:t>
      </w:r>
      <w:proofErr w:type="spellEnd"/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 xml:space="preserve">. Vključena semenska mešanica, gnojila in dodatki, </w:t>
      </w:r>
      <w:proofErr w:type="spellStart"/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>mulč</w:t>
      </w:r>
      <w:proofErr w:type="spellEnd"/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 xml:space="preserve"> iz 100% lesnih vlaken in biorazgradljiv.(glej tehnično poročilo z opisom postopka) m2 9.425,00 0,00</w:t>
      </w:r>
      <w:r w:rsidRPr="00500E07">
        <w:rPr>
          <w:rFonts w:ascii="Tahoma" w:hAnsi="Tahoma" w:cs="Tahoma"/>
          <w:color w:val="333333"/>
          <w:szCs w:val="20"/>
        </w:rPr>
        <w:br/>
      </w:r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>od tega na nasutih brežinah (varovalna mreža) m2 1.764,00 0,00</w:t>
      </w:r>
      <w:r w:rsidRPr="00500E07">
        <w:rPr>
          <w:rFonts w:ascii="Tahoma" w:hAnsi="Tahoma" w:cs="Tahoma"/>
          <w:color w:val="333333"/>
          <w:szCs w:val="20"/>
        </w:rPr>
        <w:br/>
      </w:r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>od tega na vkopanih brežinah (varovalna mreža) m2 1.744,00 0,00</w:t>
      </w:r>
      <w:r w:rsidRPr="00500E07">
        <w:rPr>
          <w:rFonts w:ascii="Tahoma" w:hAnsi="Tahoma" w:cs="Tahoma"/>
          <w:color w:val="333333"/>
          <w:szCs w:val="20"/>
        </w:rPr>
        <w:br/>
      </w:r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>od tega na položnih zelenicah m2 5.917,00 0,00</w:t>
      </w:r>
      <w:r w:rsidRPr="00500E07">
        <w:rPr>
          <w:rFonts w:ascii="Tahoma" w:hAnsi="Tahoma" w:cs="Tahoma"/>
          <w:color w:val="333333"/>
          <w:szCs w:val="20"/>
        </w:rPr>
        <w:br/>
      </w:r>
      <w:r w:rsidRPr="00500E07">
        <w:rPr>
          <w:rFonts w:ascii="Tahoma" w:hAnsi="Tahoma" w:cs="Tahoma"/>
          <w:color w:val="333333"/>
          <w:szCs w:val="20"/>
        </w:rPr>
        <w:br/>
      </w:r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>Ali je potrebno podat ceno za samo količino 9.425,00 m2 ali za vsako količino posebej (1.764m2, 1.744m2, 5917m2)</w:t>
      </w:r>
      <w:r w:rsidRPr="00500E07">
        <w:rPr>
          <w:rFonts w:ascii="Tahoma" w:hAnsi="Tahoma" w:cs="Tahoma"/>
          <w:color w:val="333333"/>
          <w:szCs w:val="20"/>
        </w:rPr>
        <w:br/>
      </w:r>
      <w:r w:rsidRPr="00500E07">
        <w:rPr>
          <w:rFonts w:ascii="Tahoma" w:hAnsi="Tahoma" w:cs="Tahoma"/>
          <w:color w:val="333333"/>
          <w:szCs w:val="20"/>
        </w:rPr>
        <w:br/>
      </w:r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>Prosimo vas da specificirate sestavo setvene mešanice, v tehničnem poročilu tega podatka ne vidimo.</w:t>
      </w:r>
      <w:r w:rsidRPr="00500E07">
        <w:rPr>
          <w:rFonts w:ascii="Tahoma" w:hAnsi="Tahoma" w:cs="Tahoma"/>
          <w:color w:val="333333"/>
          <w:szCs w:val="20"/>
        </w:rPr>
        <w:br/>
      </w:r>
      <w:r w:rsidRPr="00500E07">
        <w:rPr>
          <w:rFonts w:ascii="Tahoma" w:hAnsi="Tahoma" w:cs="Tahoma"/>
          <w:color w:val="333333"/>
          <w:szCs w:val="20"/>
        </w:rPr>
        <w:br/>
      </w:r>
      <w:r w:rsidRPr="00500E07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63DA41AF" w14:textId="5244C5FF" w:rsidR="006A57A0" w:rsidRDefault="006A57A0" w:rsidP="000A673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36CB602" w14:textId="77777777" w:rsidR="00363534" w:rsidRDefault="00363534" w:rsidP="000A673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716D055" w14:textId="77777777" w:rsidR="00500E07" w:rsidRPr="00500E07" w:rsidRDefault="00500E07" w:rsidP="000A673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1432D16" w14:textId="77777777" w:rsidR="00E813F4" w:rsidRPr="006A57A0" w:rsidRDefault="00E813F4" w:rsidP="000A673B">
      <w:pPr>
        <w:pStyle w:val="BodyText2"/>
        <w:jc w:val="left"/>
        <w:rPr>
          <w:rFonts w:ascii="Tahoma" w:hAnsi="Tahoma" w:cs="Tahoma"/>
          <w:b/>
          <w:szCs w:val="20"/>
        </w:rPr>
      </w:pPr>
      <w:r w:rsidRPr="006A57A0">
        <w:rPr>
          <w:rFonts w:ascii="Tahoma" w:hAnsi="Tahoma" w:cs="Tahoma"/>
          <w:b/>
          <w:szCs w:val="20"/>
        </w:rPr>
        <w:t>Odgovor:</w:t>
      </w:r>
    </w:p>
    <w:p w14:paraId="19258787" w14:textId="368B630A" w:rsidR="00E813F4" w:rsidRDefault="00E813F4" w:rsidP="000A673B">
      <w:pPr>
        <w:pStyle w:val="EndnoteText"/>
        <w:rPr>
          <w:rFonts w:ascii="Tahoma" w:hAnsi="Tahoma" w:cs="Tahoma"/>
          <w:szCs w:val="20"/>
        </w:rPr>
      </w:pPr>
    </w:p>
    <w:p w14:paraId="743ECF43" w14:textId="68F13A5A" w:rsidR="00881085" w:rsidRDefault="00881085" w:rsidP="00363534">
      <w:pPr>
        <w:pStyle w:val="EndnoteText"/>
        <w:numPr>
          <w:ilvl w:val="0"/>
          <w:numId w:val="19"/>
        </w:numPr>
        <w:ind w:left="284" w:hanging="284"/>
        <w:jc w:val="both"/>
        <w:rPr>
          <w:rFonts w:ascii="Tahoma" w:hAnsi="Tahoma" w:cs="Tahoma"/>
          <w:szCs w:val="20"/>
        </w:rPr>
      </w:pPr>
      <w:bookmarkStart w:id="0" w:name="_GoBack"/>
      <w:r w:rsidRPr="00881085">
        <w:rPr>
          <w:rFonts w:ascii="Tahoma" w:hAnsi="Tahoma" w:cs="Tahoma"/>
          <w:szCs w:val="20"/>
        </w:rPr>
        <w:t>V zavihku KRAJINSKA ARHITEKTURA, v sklopu 2. OZELENITEV VSEH POVRŠIN se poda ceno na enoto pri postavkah</w:t>
      </w:r>
      <w:r>
        <w:rPr>
          <w:rFonts w:ascii="Tahoma" w:hAnsi="Tahoma" w:cs="Tahoma"/>
          <w:szCs w:val="20"/>
        </w:rPr>
        <w:t xml:space="preserve"> 0001a, 0001b in 0001c: </w:t>
      </w:r>
    </w:p>
    <w:p w14:paraId="349EE0D7" w14:textId="4E2461AF" w:rsidR="00881085" w:rsidRDefault="00881085" w:rsidP="00881085">
      <w:pPr>
        <w:pStyle w:val="EndnoteText"/>
        <w:ind w:left="284"/>
        <w:rPr>
          <w:rFonts w:ascii="Tahoma" w:hAnsi="Tahoma" w:cs="Tahoma"/>
          <w:szCs w:val="20"/>
        </w:rPr>
      </w:pPr>
    </w:p>
    <w:p w14:paraId="64C45EA6" w14:textId="5C6FEB9B" w:rsidR="00881085" w:rsidRDefault="00881085" w:rsidP="00881085">
      <w:pPr>
        <w:pStyle w:val="EndnoteText"/>
        <w:ind w:left="284"/>
        <w:rPr>
          <w:rFonts w:ascii="Tahoma" w:hAnsi="Tahoma" w:cs="Tahoma"/>
          <w:szCs w:val="20"/>
        </w:rPr>
      </w:pPr>
    </w:p>
    <w:p w14:paraId="4CAE8953" w14:textId="77777777" w:rsidR="00881085" w:rsidRDefault="00881085" w:rsidP="00881085">
      <w:pPr>
        <w:pStyle w:val="EndnoteText"/>
        <w:ind w:left="284"/>
        <w:rPr>
          <w:rFonts w:ascii="Tahoma" w:hAnsi="Tahoma" w:cs="Tahoma"/>
          <w:szCs w:val="20"/>
        </w:rPr>
      </w:pPr>
    </w:p>
    <w:tbl>
      <w:tblPr>
        <w:tblW w:w="906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67"/>
        <w:gridCol w:w="4536"/>
        <w:gridCol w:w="1134"/>
        <w:gridCol w:w="1842"/>
      </w:tblGrid>
      <w:tr w:rsidR="00881085" w14:paraId="6EF260F0" w14:textId="77777777" w:rsidTr="00363534">
        <w:trPr>
          <w:trHeight w:val="1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20FFB" w14:textId="77777777" w:rsidR="00881085" w:rsidRDefault="00881085">
            <w:pPr>
              <w:rPr>
                <w:rFonts w:ascii="Calibri" w:hAnsi="Calibri" w:cs="Calibri"/>
                <w:lang w:eastAsia="sl-SI"/>
              </w:rPr>
            </w:pPr>
            <w:r>
              <w:rPr>
                <w:rFonts w:ascii="Calibri" w:hAnsi="Calibri" w:cs="Calibri"/>
              </w:rPr>
              <w:lastRenderedPageBreak/>
              <w:t>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CE4D" w14:textId="77777777" w:rsidR="00881085" w:rsidRDefault="00881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29B3" w14:textId="77777777" w:rsidR="00881085" w:rsidRDefault="0088108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Zatravitev</w:t>
            </w:r>
            <w:proofErr w:type="spellEnd"/>
            <w:r>
              <w:rPr>
                <w:rFonts w:ascii="Calibri" w:hAnsi="Calibri" w:cs="Calibri"/>
              </w:rPr>
              <w:t xml:space="preserve"> vseh površin z vodno setvijo s </w:t>
            </w:r>
            <w:proofErr w:type="spellStart"/>
            <w:r>
              <w:rPr>
                <w:rFonts w:ascii="Calibri" w:hAnsi="Calibri" w:cs="Calibri"/>
              </w:rPr>
              <w:t>protierozijsko</w:t>
            </w:r>
            <w:proofErr w:type="spellEnd"/>
            <w:r>
              <w:rPr>
                <w:rFonts w:ascii="Calibri" w:hAnsi="Calibri" w:cs="Calibri"/>
              </w:rPr>
              <w:t xml:space="preserve"> zaščito </w:t>
            </w:r>
            <w:proofErr w:type="spellStart"/>
            <w:r>
              <w:rPr>
                <w:rFonts w:ascii="Calibri" w:hAnsi="Calibri" w:cs="Calibri"/>
              </w:rPr>
              <w:t>Hydromulching</w:t>
            </w:r>
            <w:proofErr w:type="spellEnd"/>
            <w:r>
              <w:rPr>
                <w:rFonts w:ascii="Calibri" w:hAnsi="Calibri" w:cs="Calibri"/>
              </w:rPr>
              <w:t xml:space="preserve">. Vključena semenska mešanica, gnojila in dodatki, </w:t>
            </w:r>
            <w:proofErr w:type="spellStart"/>
            <w:r>
              <w:rPr>
                <w:rFonts w:ascii="Calibri" w:hAnsi="Calibri" w:cs="Calibri"/>
              </w:rPr>
              <w:t>mulč</w:t>
            </w:r>
            <w:proofErr w:type="spellEnd"/>
            <w:r>
              <w:rPr>
                <w:rFonts w:ascii="Calibri" w:hAnsi="Calibri" w:cs="Calibri"/>
              </w:rPr>
              <w:t xml:space="preserve"> iz 100% lesnih vlaken in biorazgradljiv.(glej tehnično poročilo z opisom postopka)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AAE0A" w14:textId="7303211B" w:rsidR="00881085" w:rsidRDefault="00881085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392C5" w14:textId="40074C33" w:rsidR="00881085" w:rsidRDefault="00881085">
            <w:pPr>
              <w:jc w:val="right"/>
              <w:rPr>
                <w:rFonts w:ascii="Calibri" w:hAnsi="Calibri" w:cs="Calibri"/>
              </w:rPr>
            </w:pPr>
          </w:p>
        </w:tc>
      </w:tr>
      <w:tr w:rsidR="00881085" w14:paraId="4CA3D951" w14:textId="77777777" w:rsidTr="0036353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BB11" w14:textId="795E4559" w:rsidR="00881085" w:rsidRDefault="00881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59F5" w14:textId="77777777" w:rsidR="00881085" w:rsidRDefault="00881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0397" w14:textId="77777777" w:rsidR="00881085" w:rsidRDefault="00881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tega na nasutih brežinah (varovalna mreža)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8DCC" w14:textId="77777777" w:rsidR="00881085" w:rsidRDefault="00881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B210" w14:textId="77777777" w:rsidR="00881085" w:rsidRDefault="00881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1.764,00</w:t>
            </w:r>
          </w:p>
        </w:tc>
      </w:tr>
      <w:tr w:rsidR="00881085" w14:paraId="7DC6C7C0" w14:textId="77777777" w:rsidTr="0036353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D988" w14:textId="3A034D9C" w:rsidR="00881085" w:rsidRDefault="00881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1FD5" w14:textId="77777777" w:rsidR="00881085" w:rsidRDefault="00881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F7A8" w14:textId="77777777" w:rsidR="00881085" w:rsidRDefault="00881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tega na vkopanih brežinah (varovalna mreža)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DA99" w14:textId="77777777" w:rsidR="00881085" w:rsidRDefault="00881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EF15" w14:textId="77777777" w:rsidR="00881085" w:rsidRDefault="00881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1.744,00</w:t>
            </w:r>
          </w:p>
        </w:tc>
      </w:tr>
      <w:tr w:rsidR="00881085" w14:paraId="3DA0973F" w14:textId="77777777" w:rsidTr="00363534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09C2" w14:textId="44DF27D1" w:rsidR="00881085" w:rsidRDefault="00881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0001c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3ECE" w14:textId="77777777" w:rsidR="00881085" w:rsidRDefault="008810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2AD1" w14:textId="77777777" w:rsidR="00881085" w:rsidRDefault="008810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tega na položnih zelenicah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86CA" w14:textId="77777777" w:rsidR="00881085" w:rsidRDefault="00881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DEAE" w14:textId="77777777" w:rsidR="00881085" w:rsidRDefault="00881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5.917,00</w:t>
            </w:r>
          </w:p>
        </w:tc>
      </w:tr>
    </w:tbl>
    <w:p w14:paraId="4E350203" w14:textId="73B883D9" w:rsidR="00881085" w:rsidRDefault="00881085" w:rsidP="00881085">
      <w:pPr>
        <w:pStyle w:val="EndnoteText"/>
        <w:ind w:left="284"/>
        <w:rPr>
          <w:rFonts w:ascii="Tahoma" w:hAnsi="Tahoma" w:cs="Tahoma"/>
          <w:szCs w:val="20"/>
        </w:rPr>
      </w:pPr>
    </w:p>
    <w:p w14:paraId="21FC7A9C" w14:textId="5B106FC3" w:rsidR="002B4A2F" w:rsidRPr="00CB7991" w:rsidRDefault="002B4A2F" w:rsidP="002B4A2F">
      <w:pPr>
        <w:spacing w:before="240" w:after="240"/>
        <w:rPr>
          <w:rFonts w:ascii="Tahoma" w:hAnsi="Tahoma" w:cs="Tahoma"/>
          <w:sz w:val="20"/>
          <w:szCs w:val="20"/>
        </w:rPr>
      </w:pPr>
      <w:r w:rsidRPr="00CB7991">
        <w:rPr>
          <w:rFonts w:ascii="Tahoma" w:hAnsi="Tahoma" w:cs="Tahoma"/>
          <w:sz w:val="20"/>
          <w:szCs w:val="20"/>
        </w:rPr>
        <w:t>Naročnik objavlja čistopis popisa del</w:t>
      </w:r>
      <w:r>
        <w:rPr>
          <w:rFonts w:ascii="Tahoma" w:hAnsi="Tahoma" w:cs="Tahoma"/>
          <w:sz w:val="20"/>
          <w:szCs w:val="20"/>
        </w:rPr>
        <w:t xml:space="preserve"> – Popis del_S2</w:t>
      </w:r>
      <w:r w:rsidRPr="00CB7991">
        <w:rPr>
          <w:rFonts w:ascii="Tahoma" w:hAnsi="Tahoma" w:cs="Tahoma"/>
          <w:sz w:val="20"/>
          <w:szCs w:val="20"/>
        </w:rPr>
        <w:t xml:space="preserve">.  </w:t>
      </w:r>
    </w:p>
    <w:p w14:paraId="21CCB38C" w14:textId="77777777" w:rsidR="00D86251" w:rsidRDefault="00D86251" w:rsidP="009819BF">
      <w:pPr>
        <w:pStyle w:val="ListParagraph"/>
        <w:spacing w:before="240" w:after="240"/>
        <w:ind w:left="284"/>
        <w:rPr>
          <w:rFonts w:ascii="Tahoma" w:hAnsi="Tahoma" w:cs="Tahoma"/>
          <w:sz w:val="20"/>
          <w:szCs w:val="20"/>
        </w:rPr>
      </w:pPr>
    </w:p>
    <w:p w14:paraId="0EE12607" w14:textId="77777777" w:rsidR="00363534" w:rsidRDefault="00D86251" w:rsidP="00363534">
      <w:pPr>
        <w:pStyle w:val="ListParagraph"/>
        <w:numPr>
          <w:ilvl w:val="0"/>
          <w:numId w:val="19"/>
        </w:numPr>
        <w:spacing w:after="160" w:line="259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D86251">
        <w:rPr>
          <w:rFonts w:ascii="Tahoma" w:hAnsi="Tahoma" w:cs="Tahoma"/>
          <w:color w:val="000000"/>
          <w:sz w:val="20"/>
          <w:szCs w:val="20"/>
        </w:rPr>
        <w:t xml:space="preserve">Vrste v semenski mešanici </w:t>
      </w:r>
      <w:r w:rsidR="00363534">
        <w:rPr>
          <w:rFonts w:ascii="Tahoma" w:hAnsi="Tahoma" w:cs="Tahoma"/>
          <w:color w:val="000000"/>
          <w:sz w:val="20"/>
          <w:szCs w:val="20"/>
        </w:rPr>
        <w:t xml:space="preserve">naj </w:t>
      </w:r>
      <w:r w:rsidRPr="00D86251">
        <w:rPr>
          <w:rFonts w:ascii="Tahoma" w:hAnsi="Tahoma" w:cs="Tahoma"/>
          <w:color w:val="000000"/>
          <w:sz w:val="20"/>
          <w:szCs w:val="20"/>
        </w:rPr>
        <w:t xml:space="preserve">ustrezajo </w:t>
      </w:r>
      <w:r w:rsidRPr="00363534">
        <w:rPr>
          <w:rFonts w:ascii="Tahoma" w:hAnsi="Tahoma" w:cs="Tahoma"/>
          <w:color w:val="000000"/>
          <w:sz w:val="20"/>
          <w:szCs w:val="20"/>
        </w:rPr>
        <w:t>vsem zahtevanim normativom</w:t>
      </w:r>
      <w:r w:rsidRPr="00D86251">
        <w:rPr>
          <w:rFonts w:ascii="Tahoma" w:hAnsi="Tahoma" w:cs="Tahoma"/>
          <w:color w:val="000000"/>
          <w:sz w:val="20"/>
          <w:szCs w:val="20"/>
        </w:rPr>
        <w:t xml:space="preserve"> kaljivosti in specifične čistosti. </w:t>
      </w:r>
    </w:p>
    <w:p w14:paraId="1681F8BC" w14:textId="77777777" w:rsidR="00363534" w:rsidRPr="00745639" w:rsidRDefault="00363534" w:rsidP="00363534">
      <w:pPr>
        <w:pStyle w:val="ListParagraph"/>
        <w:spacing w:after="160" w:line="259" w:lineRule="auto"/>
        <w:ind w:left="284"/>
        <w:rPr>
          <w:rFonts w:ascii="Tahoma" w:hAnsi="Tahoma" w:cs="Tahoma"/>
          <w:color w:val="000000"/>
          <w:sz w:val="10"/>
          <w:szCs w:val="10"/>
        </w:rPr>
      </w:pPr>
    </w:p>
    <w:p w14:paraId="6447AAA1" w14:textId="619E71D6" w:rsidR="00D86251" w:rsidRPr="00D86251" w:rsidRDefault="00D86251" w:rsidP="007010BF">
      <w:pPr>
        <w:pStyle w:val="ListParagraph"/>
        <w:spacing w:after="60" w:line="259" w:lineRule="auto"/>
        <w:ind w:left="284"/>
        <w:rPr>
          <w:rFonts w:ascii="Tahoma" w:hAnsi="Tahoma" w:cs="Tahoma"/>
          <w:color w:val="000000"/>
          <w:sz w:val="20"/>
          <w:szCs w:val="20"/>
        </w:rPr>
      </w:pPr>
      <w:r w:rsidRPr="00D86251">
        <w:rPr>
          <w:rFonts w:ascii="Tahoma" w:hAnsi="Tahoma" w:cs="Tahoma"/>
          <w:color w:val="000000"/>
          <w:sz w:val="20"/>
          <w:szCs w:val="20"/>
        </w:rPr>
        <w:t>Predvidena</w:t>
      </w:r>
      <w:r w:rsidR="00363534">
        <w:rPr>
          <w:rFonts w:ascii="Tahoma" w:hAnsi="Tahoma" w:cs="Tahoma"/>
          <w:color w:val="000000"/>
          <w:sz w:val="20"/>
          <w:szCs w:val="20"/>
        </w:rPr>
        <w:t xml:space="preserve"> je</w:t>
      </w:r>
      <w:r w:rsidRPr="00D86251">
        <w:rPr>
          <w:rFonts w:ascii="Tahoma" w:hAnsi="Tahoma" w:cs="Tahoma"/>
          <w:color w:val="000000"/>
          <w:sz w:val="20"/>
          <w:szCs w:val="20"/>
        </w:rPr>
        <w:t xml:space="preserve"> semenska mešanica:</w:t>
      </w:r>
    </w:p>
    <w:p w14:paraId="2C69CDA3" w14:textId="6F2B1F14" w:rsidR="00D86251" w:rsidRPr="00867627" w:rsidRDefault="00D86251" w:rsidP="00363534">
      <w:pPr>
        <w:spacing w:after="160" w:line="259" w:lineRule="auto"/>
        <w:ind w:left="284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Festuca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rubra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arundinacea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ab/>
        <w:t>20%</w:t>
      </w:r>
      <w:r w:rsidRPr="00867627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Festuca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rubra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rubra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ab/>
      </w:r>
      <w:r w:rsidRPr="00867627">
        <w:rPr>
          <w:rFonts w:ascii="Tahoma" w:hAnsi="Tahoma" w:cs="Tahoma"/>
          <w:color w:val="000000"/>
          <w:sz w:val="20"/>
          <w:szCs w:val="20"/>
        </w:rPr>
        <w:tab/>
        <w:t>10%</w:t>
      </w:r>
      <w:r w:rsidRPr="00867627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Festuca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ovina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ab/>
      </w:r>
      <w:r w:rsidRPr="00867627">
        <w:rPr>
          <w:rFonts w:ascii="Tahoma" w:hAnsi="Tahoma" w:cs="Tahoma"/>
          <w:color w:val="000000"/>
          <w:sz w:val="20"/>
          <w:szCs w:val="20"/>
        </w:rPr>
        <w:tab/>
        <w:t>15%</w:t>
      </w:r>
      <w:r w:rsidRPr="00867627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Lolium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perenne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ab/>
      </w:r>
      <w:r w:rsidRPr="00867627">
        <w:rPr>
          <w:rFonts w:ascii="Tahoma" w:hAnsi="Tahoma" w:cs="Tahoma"/>
          <w:color w:val="000000"/>
          <w:sz w:val="20"/>
          <w:szCs w:val="20"/>
        </w:rPr>
        <w:tab/>
        <w:t>15%</w:t>
      </w:r>
      <w:r w:rsidRPr="00867627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Dactylis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Glomerata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ab/>
      </w:r>
      <w:r w:rsidRPr="00867627">
        <w:rPr>
          <w:rFonts w:ascii="Tahoma" w:hAnsi="Tahoma" w:cs="Tahoma"/>
          <w:color w:val="000000"/>
          <w:sz w:val="20"/>
          <w:szCs w:val="20"/>
        </w:rPr>
        <w:tab/>
        <w:t>14%</w:t>
      </w:r>
      <w:r w:rsidRPr="00867627">
        <w:rPr>
          <w:rFonts w:ascii="Tahoma" w:hAnsi="Tahoma" w:cs="Tahoma"/>
          <w:color w:val="000000"/>
          <w:sz w:val="20"/>
          <w:szCs w:val="20"/>
        </w:rPr>
        <w:br/>
        <w:t xml:space="preserve">Lotus </w:t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corniculatus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ab/>
      </w:r>
      <w:r w:rsidRPr="00867627">
        <w:rPr>
          <w:rFonts w:ascii="Tahoma" w:hAnsi="Tahoma" w:cs="Tahoma"/>
          <w:color w:val="000000"/>
          <w:sz w:val="20"/>
          <w:szCs w:val="20"/>
        </w:rPr>
        <w:tab/>
        <w:t>3%</w:t>
      </w:r>
      <w:r w:rsidRPr="00867627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Trifolium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pratense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ab/>
      </w:r>
      <w:r w:rsidRPr="00867627">
        <w:rPr>
          <w:rFonts w:ascii="Tahoma" w:hAnsi="Tahoma" w:cs="Tahoma"/>
          <w:color w:val="000000"/>
          <w:sz w:val="20"/>
          <w:szCs w:val="20"/>
        </w:rPr>
        <w:tab/>
        <w:t>3%</w:t>
      </w:r>
      <w:r w:rsidRPr="00867627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Trifolium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repens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ab/>
      </w:r>
      <w:r w:rsidRPr="00867627">
        <w:rPr>
          <w:rFonts w:ascii="Tahoma" w:hAnsi="Tahoma" w:cs="Tahoma"/>
          <w:color w:val="000000"/>
          <w:sz w:val="20"/>
          <w:szCs w:val="20"/>
        </w:rPr>
        <w:tab/>
        <w:t>3%</w:t>
      </w:r>
      <w:r w:rsidRPr="00867627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Achillea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millefolium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ab/>
      </w:r>
      <w:r w:rsidRPr="00867627">
        <w:rPr>
          <w:rFonts w:ascii="Tahoma" w:hAnsi="Tahoma" w:cs="Tahoma"/>
          <w:color w:val="000000"/>
          <w:sz w:val="20"/>
          <w:szCs w:val="20"/>
        </w:rPr>
        <w:tab/>
        <w:t>1%</w:t>
      </w:r>
      <w:r w:rsidRPr="00867627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Plantago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Lanceolata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ab/>
      </w:r>
      <w:r w:rsidRPr="00867627">
        <w:rPr>
          <w:rFonts w:ascii="Tahoma" w:hAnsi="Tahoma" w:cs="Tahoma"/>
          <w:color w:val="000000"/>
          <w:sz w:val="20"/>
          <w:szCs w:val="20"/>
        </w:rPr>
        <w:tab/>
        <w:t>3%</w:t>
      </w:r>
      <w:r w:rsidRPr="00867627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Sanguisorba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minor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ab/>
      </w:r>
      <w:r w:rsidRPr="00867627">
        <w:rPr>
          <w:rFonts w:ascii="Tahoma" w:hAnsi="Tahoma" w:cs="Tahoma"/>
          <w:color w:val="000000"/>
          <w:sz w:val="20"/>
          <w:szCs w:val="20"/>
        </w:rPr>
        <w:tab/>
        <w:t>5%</w:t>
      </w:r>
      <w:r w:rsidRPr="00867627"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Onobrychis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867627">
        <w:rPr>
          <w:rFonts w:ascii="Tahoma" w:hAnsi="Tahoma" w:cs="Tahoma"/>
          <w:color w:val="000000"/>
          <w:sz w:val="20"/>
          <w:szCs w:val="20"/>
        </w:rPr>
        <w:t>Sativa</w:t>
      </w:r>
      <w:proofErr w:type="spellEnd"/>
      <w:r w:rsidRPr="00867627">
        <w:rPr>
          <w:rFonts w:ascii="Tahoma" w:hAnsi="Tahoma" w:cs="Tahoma"/>
          <w:color w:val="000000"/>
          <w:sz w:val="20"/>
          <w:szCs w:val="20"/>
        </w:rPr>
        <w:t>.</w:t>
      </w:r>
      <w:r w:rsidRPr="00867627">
        <w:rPr>
          <w:rFonts w:ascii="Tahoma" w:hAnsi="Tahoma" w:cs="Tahoma"/>
          <w:color w:val="000000"/>
          <w:sz w:val="20"/>
          <w:szCs w:val="20"/>
        </w:rPr>
        <w:tab/>
      </w:r>
      <w:r w:rsidRPr="00867627">
        <w:rPr>
          <w:rFonts w:ascii="Tahoma" w:hAnsi="Tahoma" w:cs="Tahoma"/>
          <w:color w:val="000000"/>
          <w:sz w:val="20"/>
          <w:szCs w:val="20"/>
        </w:rPr>
        <w:tab/>
        <w:t>8%</w:t>
      </w:r>
    </w:p>
    <w:p w14:paraId="4FCCF40C" w14:textId="32D979AA" w:rsidR="00E64839" w:rsidRPr="00D86251" w:rsidRDefault="00363534" w:rsidP="00363534">
      <w:pPr>
        <w:spacing w:after="160" w:line="259" w:lineRule="auto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</w:t>
      </w:r>
      <w:r w:rsidR="00D86251" w:rsidRPr="00867627">
        <w:rPr>
          <w:rFonts w:ascii="Tahoma" w:hAnsi="Tahoma" w:cs="Tahoma"/>
          <w:color w:val="000000"/>
          <w:sz w:val="20"/>
          <w:szCs w:val="20"/>
        </w:rPr>
        <w:t>ešanici se doda semenska mešanica sena z okoliških travnikov oz</w:t>
      </w:r>
      <w:r>
        <w:rPr>
          <w:rFonts w:ascii="Tahoma" w:hAnsi="Tahoma" w:cs="Tahoma"/>
          <w:color w:val="000000"/>
          <w:sz w:val="20"/>
          <w:szCs w:val="20"/>
        </w:rPr>
        <w:t>iroma</w:t>
      </w:r>
      <w:r w:rsidR="00D86251" w:rsidRPr="00867627">
        <w:rPr>
          <w:rFonts w:ascii="Tahoma" w:hAnsi="Tahoma" w:cs="Tahoma"/>
          <w:color w:val="000000"/>
          <w:sz w:val="20"/>
          <w:szCs w:val="20"/>
        </w:rPr>
        <w:t xml:space="preserve"> avtohtona travna </w:t>
      </w:r>
      <w:r>
        <w:rPr>
          <w:rFonts w:ascii="Tahoma" w:hAnsi="Tahoma" w:cs="Tahoma"/>
          <w:color w:val="000000"/>
          <w:sz w:val="20"/>
          <w:szCs w:val="20"/>
        </w:rPr>
        <w:t>m</w:t>
      </w:r>
      <w:r w:rsidR="00D86251" w:rsidRPr="00867627">
        <w:rPr>
          <w:rFonts w:ascii="Tahoma" w:hAnsi="Tahoma" w:cs="Tahoma"/>
          <w:color w:val="000000"/>
          <w:sz w:val="20"/>
          <w:szCs w:val="20"/>
        </w:rPr>
        <w:t>ešanica, kakor je predlagano v strokovnem mnenju Zavoda RS za varstvo narave (5-II-1101/2-O-18/VT-17.12.2018)</w:t>
      </w:r>
      <w:r w:rsidR="00D86251">
        <w:rPr>
          <w:rFonts w:ascii="Tahoma" w:hAnsi="Tahoma" w:cs="Tahoma"/>
          <w:color w:val="000000"/>
          <w:sz w:val="20"/>
          <w:szCs w:val="20"/>
        </w:rPr>
        <w:t xml:space="preserve">. </w:t>
      </w:r>
      <w:bookmarkEnd w:id="0"/>
    </w:p>
    <w:sectPr w:rsidR="00E64839" w:rsidRPr="00D86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41DA1" w14:textId="77777777" w:rsidR="00265CC9" w:rsidRDefault="00265CC9">
      <w:r>
        <w:separator/>
      </w:r>
    </w:p>
  </w:endnote>
  <w:endnote w:type="continuationSeparator" w:id="0">
    <w:p w14:paraId="04CE4176" w14:textId="77777777" w:rsidR="00265CC9" w:rsidRDefault="0026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D0EE" w14:textId="77777777" w:rsidR="000A673B" w:rsidRDefault="000A6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A2C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CE6B5F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BD393F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EDFA65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4FC77D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48E9494" w14:textId="21826991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B4A2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B4A2F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9DF105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D834E2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4EDBF" w14:textId="77777777" w:rsidR="00E813F4" w:rsidRDefault="00E813F4" w:rsidP="002507C2">
    <w:pPr>
      <w:pStyle w:val="Footer"/>
      <w:ind w:firstLine="540"/>
    </w:pPr>
    <w:r>
      <w:t xml:space="preserve">  </w:t>
    </w:r>
    <w:r w:rsidR="000A673B" w:rsidRPr="00643501">
      <w:rPr>
        <w:noProof/>
        <w:lang w:eastAsia="sl-SI"/>
      </w:rPr>
      <w:drawing>
        <wp:inline distT="0" distB="0" distL="0" distR="0" wp14:anchorId="4675105A" wp14:editId="140128D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643501">
      <w:rPr>
        <w:noProof/>
        <w:lang w:eastAsia="sl-SI"/>
      </w:rPr>
      <w:drawing>
        <wp:inline distT="0" distB="0" distL="0" distR="0" wp14:anchorId="0B894370" wp14:editId="2BECC60D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CF74F9">
      <w:rPr>
        <w:noProof/>
        <w:lang w:eastAsia="sl-SI"/>
      </w:rPr>
      <w:drawing>
        <wp:inline distT="0" distB="0" distL="0" distR="0" wp14:anchorId="3576BA90" wp14:editId="26DFF7F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5817F5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343FB" w14:textId="77777777" w:rsidR="00265CC9" w:rsidRDefault="00265CC9">
      <w:r>
        <w:separator/>
      </w:r>
    </w:p>
  </w:footnote>
  <w:footnote w:type="continuationSeparator" w:id="0">
    <w:p w14:paraId="72169D7B" w14:textId="77777777" w:rsidR="00265CC9" w:rsidRDefault="0026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35670" w14:textId="77777777" w:rsidR="000A673B" w:rsidRDefault="000A6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11154" w14:textId="77777777" w:rsidR="000A673B" w:rsidRDefault="000A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C39A" w14:textId="77777777" w:rsidR="00DB7CDA" w:rsidRDefault="000A673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AA173A2" wp14:editId="1EDE051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233913"/>
    <w:multiLevelType w:val="hybridMultilevel"/>
    <w:tmpl w:val="81505C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9F20A45"/>
    <w:multiLevelType w:val="hybridMultilevel"/>
    <w:tmpl w:val="A0F431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3B"/>
    <w:rsid w:val="000646A9"/>
    <w:rsid w:val="000A673B"/>
    <w:rsid w:val="000B669F"/>
    <w:rsid w:val="001836BB"/>
    <w:rsid w:val="001A26F4"/>
    <w:rsid w:val="001D4480"/>
    <w:rsid w:val="001F59B0"/>
    <w:rsid w:val="00214174"/>
    <w:rsid w:val="00216549"/>
    <w:rsid w:val="002507C2"/>
    <w:rsid w:val="00265CC9"/>
    <w:rsid w:val="00274751"/>
    <w:rsid w:val="00290551"/>
    <w:rsid w:val="0029186E"/>
    <w:rsid w:val="002B4A2F"/>
    <w:rsid w:val="003133A6"/>
    <w:rsid w:val="003560E2"/>
    <w:rsid w:val="003579C0"/>
    <w:rsid w:val="00363534"/>
    <w:rsid w:val="00363622"/>
    <w:rsid w:val="00424A5A"/>
    <w:rsid w:val="00440E7E"/>
    <w:rsid w:val="00441346"/>
    <w:rsid w:val="0044323F"/>
    <w:rsid w:val="00447F00"/>
    <w:rsid w:val="004A7FD9"/>
    <w:rsid w:val="004B2C3E"/>
    <w:rsid w:val="004B34B5"/>
    <w:rsid w:val="004B4AB3"/>
    <w:rsid w:val="004D3340"/>
    <w:rsid w:val="004F500F"/>
    <w:rsid w:val="00500E07"/>
    <w:rsid w:val="00503834"/>
    <w:rsid w:val="00527944"/>
    <w:rsid w:val="00556816"/>
    <w:rsid w:val="005677C9"/>
    <w:rsid w:val="00614018"/>
    <w:rsid w:val="00634B0D"/>
    <w:rsid w:val="00637BE6"/>
    <w:rsid w:val="006827CD"/>
    <w:rsid w:val="006A563E"/>
    <w:rsid w:val="006A57A0"/>
    <w:rsid w:val="007010BF"/>
    <w:rsid w:val="00741787"/>
    <w:rsid w:val="00745639"/>
    <w:rsid w:val="007F2CAB"/>
    <w:rsid w:val="007F5AF1"/>
    <w:rsid w:val="00840F9A"/>
    <w:rsid w:val="00872C65"/>
    <w:rsid w:val="00881085"/>
    <w:rsid w:val="008911C3"/>
    <w:rsid w:val="009356E4"/>
    <w:rsid w:val="009819BF"/>
    <w:rsid w:val="009B1FD9"/>
    <w:rsid w:val="00A05C73"/>
    <w:rsid w:val="00A17575"/>
    <w:rsid w:val="00A7639E"/>
    <w:rsid w:val="00A85991"/>
    <w:rsid w:val="00AB0E0D"/>
    <w:rsid w:val="00AD3747"/>
    <w:rsid w:val="00C000C9"/>
    <w:rsid w:val="00C61320"/>
    <w:rsid w:val="00C81CF5"/>
    <w:rsid w:val="00CA1BD7"/>
    <w:rsid w:val="00D12AC4"/>
    <w:rsid w:val="00D40F8A"/>
    <w:rsid w:val="00D56674"/>
    <w:rsid w:val="00D579DF"/>
    <w:rsid w:val="00D86251"/>
    <w:rsid w:val="00DA73E5"/>
    <w:rsid w:val="00DB7CDA"/>
    <w:rsid w:val="00DE3C31"/>
    <w:rsid w:val="00E41307"/>
    <w:rsid w:val="00E51016"/>
    <w:rsid w:val="00E64839"/>
    <w:rsid w:val="00E66D5B"/>
    <w:rsid w:val="00E813F4"/>
    <w:rsid w:val="00E949FE"/>
    <w:rsid w:val="00EA1375"/>
    <w:rsid w:val="00EA268F"/>
    <w:rsid w:val="00EC09A8"/>
    <w:rsid w:val="00EE79C2"/>
    <w:rsid w:val="00F26FB2"/>
    <w:rsid w:val="00F667EE"/>
    <w:rsid w:val="00F67E2A"/>
    <w:rsid w:val="00FA1E40"/>
    <w:rsid w:val="00FA41C7"/>
    <w:rsid w:val="00FC6DAD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EF606A"/>
  <w15:chartTrackingRefBased/>
  <w15:docId w15:val="{7547E7FF-B7B2-48E1-83E2-4E920762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A673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A673B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7F5AF1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21</TotalTime>
  <Pages>2</Pages>
  <Words>319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9</cp:revision>
  <cp:lastPrinted>2021-03-10T11:25:00Z</cp:lastPrinted>
  <dcterms:created xsi:type="dcterms:W3CDTF">2021-03-09T12:41:00Z</dcterms:created>
  <dcterms:modified xsi:type="dcterms:W3CDTF">2021-03-10T11:26:00Z</dcterms:modified>
</cp:coreProperties>
</file>